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1C" w:rsidRPr="006A32DA" w:rsidRDefault="006A32DA" w:rsidP="006A32DA">
      <w:pPr>
        <w:ind w:left="360"/>
        <w:rPr>
          <w:rFonts w:ascii="Trebuchet MS" w:hAnsi="Trebuchet MS"/>
          <w:color w:val="767171" w:themeColor="background2" w:themeShade="80"/>
          <w:sz w:val="52"/>
          <w:szCs w:val="40"/>
        </w:rPr>
      </w:pPr>
      <w:r>
        <w:rPr>
          <w:rFonts w:ascii="Trebuchet MS" w:hAnsi="Trebuchet MS"/>
          <w:color w:val="767171" w:themeColor="background2" w:themeShade="80"/>
          <w:sz w:val="52"/>
          <w:szCs w:val="40"/>
        </w:rPr>
        <w:t xml:space="preserve">SOGNDALSPRINTEN   FRE. </w:t>
      </w:r>
      <w:proofErr w:type="gramStart"/>
      <w:r>
        <w:rPr>
          <w:rFonts w:ascii="Trebuchet MS" w:hAnsi="Trebuchet MS"/>
          <w:color w:val="767171" w:themeColor="background2" w:themeShade="80"/>
          <w:sz w:val="52"/>
          <w:szCs w:val="40"/>
        </w:rPr>
        <w:t>31.8</w:t>
      </w:r>
      <w:r w:rsidR="00C37056">
        <w:rPr>
          <w:rFonts w:ascii="Trebuchet MS" w:hAnsi="Trebuchet MS"/>
          <w:color w:val="767171" w:themeColor="background2" w:themeShade="80"/>
          <w:sz w:val="52"/>
          <w:szCs w:val="40"/>
        </w:rPr>
        <w:t xml:space="preserve">  PM</w:t>
      </w:r>
      <w:proofErr w:type="gramEnd"/>
    </w:p>
    <w:p w:rsidR="007E3962" w:rsidRPr="009352D4" w:rsidRDefault="007E3962" w:rsidP="00157240">
      <w:pPr>
        <w:rPr>
          <w:rFonts w:ascii="Trebuchet MS" w:hAnsi="Trebuchet MS"/>
          <w:sz w:val="2"/>
        </w:rPr>
      </w:pPr>
    </w:p>
    <w:p w:rsidR="00ED3B1C" w:rsidRPr="00157240" w:rsidRDefault="007E3962" w:rsidP="00ED3B1C">
      <w:pPr>
        <w:ind w:left="1410" w:hanging="1410"/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Sted/arena</w:t>
      </w:r>
      <w:r w:rsidR="00ED3B1C" w:rsidRPr="009352D4">
        <w:rPr>
          <w:rFonts w:ascii="Trebuchet MS" w:hAnsi="Trebuchet MS"/>
          <w:b/>
          <w:color w:val="767171" w:themeColor="background2" w:themeShade="80"/>
        </w:rPr>
        <w:t xml:space="preserve">: </w:t>
      </w:r>
      <w:r w:rsidR="00BE7181"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6511A5">
        <w:rPr>
          <w:rFonts w:ascii="Trebuchet MS" w:hAnsi="Trebuchet MS"/>
        </w:rPr>
        <w:t>Sogndal sentrum</w:t>
      </w:r>
      <w:r w:rsidR="006511A5" w:rsidRPr="006511A5">
        <w:rPr>
          <w:rFonts w:ascii="Trebuchet MS" w:hAnsi="Trebuchet MS"/>
        </w:rPr>
        <w:t xml:space="preserve">, </w:t>
      </w:r>
      <w:r w:rsidR="000C6F85" w:rsidRPr="006511A5">
        <w:rPr>
          <w:rFonts w:ascii="Trebuchet MS" w:hAnsi="Trebuchet MS"/>
        </w:rPr>
        <w:t xml:space="preserve">merket </w:t>
      </w:r>
      <w:proofErr w:type="spellStart"/>
      <w:r w:rsidR="000C6F85" w:rsidRPr="006511A5">
        <w:rPr>
          <w:rFonts w:ascii="Trebuchet MS" w:hAnsi="Trebuchet MS"/>
        </w:rPr>
        <w:t>frå</w:t>
      </w:r>
      <w:proofErr w:type="spellEnd"/>
      <w:r w:rsidR="000C6F85" w:rsidRPr="006511A5">
        <w:rPr>
          <w:rFonts w:ascii="Trebuchet MS" w:hAnsi="Trebuchet MS"/>
        </w:rPr>
        <w:t xml:space="preserve"> riksvei 5 </w:t>
      </w:r>
    </w:p>
    <w:p w:rsidR="00E919AE" w:rsidRDefault="00ED3B1C" w:rsidP="00ED3B1C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Start:</w:t>
      </w:r>
      <w:r w:rsidRPr="00157240">
        <w:rPr>
          <w:rFonts w:ascii="Trebuchet MS" w:hAnsi="Trebuchet MS"/>
        </w:rPr>
        <w:t xml:space="preserve"> </w:t>
      </w:r>
      <w:r w:rsidR="00BE7181" w:rsidRPr="00157240">
        <w:rPr>
          <w:rFonts w:ascii="Trebuchet MS" w:hAnsi="Trebuchet MS"/>
        </w:rPr>
        <w:tab/>
      </w:r>
      <w:r w:rsidR="00BE7181"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</w:p>
    <w:p w:rsidR="00ED3B1C" w:rsidRPr="00157240" w:rsidRDefault="00BE7181" w:rsidP="00ED3B1C">
      <w:pPr>
        <w:rPr>
          <w:rFonts w:ascii="Trebuchet MS" w:hAnsi="Trebuchet MS"/>
        </w:rPr>
      </w:pPr>
      <w:r w:rsidRPr="00157240">
        <w:rPr>
          <w:rFonts w:ascii="Trebuchet MS" w:hAnsi="Trebuchet MS"/>
        </w:rPr>
        <w:t>Fri start mellom kl</w:t>
      </w:r>
      <w:r w:rsidR="00885154">
        <w:rPr>
          <w:rFonts w:ascii="Trebuchet MS" w:hAnsi="Trebuchet MS"/>
        </w:rPr>
        <w:t>.</w:t>
      </w:r>
      <w:r w:rsidRPr="00157240">
        <w:rPr>
          <w:rFonts w:ascii="Trebuchet MS" w:hAnsi="Trebuchet MS"/>
        </w:rPr>
        <w:t xml:space="preserve"> </w:t>
      </w:r>
      <w:r w:rsidR="00FB5366" w:rsidRPr="00885154">
        <w:rPr>
          <w:rFonts w:ascii="Trebuchet MS" w:hAnsi="Trebuchet MS"/>
        </w:rPr>
        <w:t>17.30</w:t>
      </w:r>
      <w:r w:rsidRPr="00885154">
        <w:rPr>
          <w:rFonts w:ascii="Trebuchet MS" w:hAnsi="Trebuchet MS"/>
        </w:rPr>
        <w:t xml:space="preserve"> og </w:t>
      </w:r>
      <w:r w:rsidR="00FB5366" w:rsidRPr="00885154">
        <w:rPr>
          <w:rFonts w:ascii="Trebuchet MS" w:hAnsi="Trebuchet MS"/>
        </w:rPr>
        <w:t>18.30</w:t>
      </w:r>
      <w:r w:rsidRPr="00885154">
        <w:rPr>
          <w:rFonts w:ascii="Trebuchet MS" w:hAnsi="Trebuchet MS"/>
        </w:rPr>
        <w:t xml:space="preserve">. </w:t>
      </w:r>
      <w:r w:rsidR="00E919AE" w:rsidRPr="00E919AE">
        <w:rPr>
          <w:rFonts w:ascii="Trebuchet MS" w:hAnsi="Trebuchet MS"/>
        </w:rPr>
        <w:t xml:space="preserve">På vei til start krysses </w:t>
      </w:r>
      <w:proofErr w:type="spellStart"/>
      <w:r w:rsidR="00E919AE" w:rsidRPr="00E919AE">
        <w:rPr>
          <w:rFonts w:ascii="Trebuchet MS" w:hAnsi="Trebuchet MS"/>
        </w:rPr>
        <w:t>rv</w:t>
      </w:r>
      <w:proofErr w:type="spellEnd"/>
      <w:r w:rsidR="00E919AE" w:rsidRPr="00E919AE">
        <w:rPr>
          <w:rFonts w:ascii="Trebuchet MS" w:hAnsi="Trebuchet MS"/>
        </w:rPr>
        <w:t xml:space="preserve"> 5 </w:t>
      </w:r>
      <w:proofErr w:type="spellStart"/>
      <w:r w:rsidR="00E919AE" w:rsidRPr="00E919AE">
        <w:rPr>
          <w:rFonts w:ascii="Trebuchet MS" w:hAnsi="Trebuchet MS"/>
        </w:rPr>
        <w:t>Gravensteinsgata</w:t>
      </w:r>
      <w:proofErr w:type="spellEnd"/>
      <w:r w:rsidR="00E919AE" w:rsidRPr="00E919AE">
        <w:rPr>
          <w:rFonts w:ascii="Trebuchet MS" w:hAnsi="Trebuchet MS"/>
        </w:rPr>
        <w:t xml:space="preserve">. Vennligst passer </w:t>
      </w:r>
      <w:r w:rsidR="00E919AE">
        <w:rPr>
          <w:rFonts w:ascii="Trebuchet MS" w:hAnsi="Trebuchet MS"/>
        </w:rPr>
        <w:t xml:space="preserve">ved </w:t>
      </w:r>
      <w:r w:rsidR="00E919AE" w:rsidRPr="00E919AE">
        <w:rPr>
          <w:rFonts w:ascii="Trebuchet MS" w:hAnsi="Trebuchet MS"/>
        </w:rPr>
        <w:t xml:space="preserve">overgangsfelt og følg vaktens anvisning. N- og C-løypa krysser </w:t>
      </w:r>
      <w:proofErr w:type="spellStart"/>
      <w:r w:rsidR="00E919AE" w:rsidRPr="00E919AE">
        <w:rPr>
          <w:rFonts w:ascii="Trebuchet MS" w:hAnsi="Trebuchet MS"/>
        </w:rPr>
        <w:t>Gravensteinsgata</w:t>
      </w:r>
      <w:proofErr w:type="spellEnd"/>
      <w:r w:rsidR="00E919AE" w:rsidRPr="00E919AE">
        <w:rPr>
          <w:rFonts w:ascii="Trebuchet MS" w:hAnsi="Trebuchet MS"/>
        </w:rPr>
        <w:t xml:space="preserve"> ved samme overgangsfelt. Alle løpere bes være ekstra oppmerksom på trafikk ettersom løypene i hovedsak går i gater med trafikk.</w:t>
      </w:r>
    </w:p>
    <w:p w:rsidR="00157240" w:rsidRDefault="00ED3B1C" w:rsidP="00ED3B1C">
      <w:pPr>
        <w:rPr>
          <w:rFonts w:ascii="Trebuchet MS" w:hAnsi="Trebuchet MS"/>
          <w:b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Løyper</w:t>
      </w:r>
      <w:r w:rsidR="00157240" w:rsidRPr="009352D4">
        <w:rPr>
          <w:rFonts w:ascii="Trebuchet MS" w:hAnsi="Trebuchet MS"/>
          <w:b/>
          <w:color w:val="767171" w:themeColor="background2" w:themeShade="80"/>
        </w:rPr>
        <w:t xml:space="preserve"> </w:t>
      </w:r>
      <w:r w:rsidR="00BE7181" w:rsidRPr="009352D4">
        <w:rPr>
          <w:rFonts w:ascii="Trebuchet MS" w:hAnsi="Trebuchet MS"/>
          <w:b/>
          <w:color w:val="767171" w:themeColor="background2" w:themeShade="80"/>
        </w:rPr>
        <w:t>og klasser:</w:t>
      </w:r>
      <w:r w:rsidR="00BE7181"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 w:rsidR="005E490C">
        <w:rPr>
          <w:rFonts w:ascii="Trebuchet MS" w:hAnsi="Trebuchet MS"/>
        </w:rPr>
        <w:t xml:space="preserve">Følger mal for </w:t>
      </w:r>
      <w:proofErr w:type="spellStart"/>
      <w:r w:rsidR="005E490C">
        <w:rPr>
          <w:rFonts w:ascii="Trebuchet MS" w:hAnsi="Trebuchet MS"/>
        </w:rPr>
        <w:t>F</w:t>
      </w:r>
      <w:r w:rsidR="00157240">
        <w:rPr>
          <w:rFonts w:ascii="Trebuchet MS" w:hAnsi="Trebuchet MS"/>
        </w:rPr>
        <w:t>lexoløp</w:t>
      </w:r>
      <w:proofErr w:type="spellEnd"/>
      <w:r w:rsidR="00157240">
        <w:rPr>
          <w:rFonts w:ascii="Trebuchet MS" w:hAnsi="Trebuchet MS"/>
        </w:rPr>
        <w:t xml:space="preserve">: </w:t>
      </w:r>
    </w:p>
    <w:tbl>
      <w:tblPr>
        <w:tblW w:w="92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2693"/>
        <w:gridCol w:w="2268"/>
        <w:gridCol w:w="2126"/>
      </w:tblGrid>
      <w:tr w:rsidR="00157240" w:rsidRPr="00BE29AB" w:rsidTr="00FA6760">
        <w:trPr>
          <w:trHeight w:val="181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157240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t>Løyper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t>Klasser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softHyphen/>
              <w:t>Nivå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t>Lengde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1.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Lang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D/H15-16</w:t>
            </w:r>
            <w:r w:rsidR="00C37056"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  <w:t xml:space="preserve">, </w:t>
            </w: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D/H17</w:t>
            </w:r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D/H40,50,60,70</w:t>
            </w:r>
            <w:r w:rsidR="00C37056"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  <w:t xml:space="preserve">, </w:t>
            </w: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Trim Lang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C37056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2850 m</w:t>
            </w:r>
          </w:p>
        </w:tc>
      </w:tr>
      <w:tr w:rsidR="00157240" w:rsidRPr="00BE29AB" w:rsidTr="00C37056">
        <w:trPr>
          <w:trHeight w:val="392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2.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Mellom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C37056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en-US" w:eastAsia="nb-NO"/>
              </w:rPr>
            </w:pPr>
            <w:r w:rsidRPr="00206009">
              <w:rPr>
                <w:rFonts w:ascii="Trebuchet MS" w:eastAsia="Times New Roman" w:hAnsi="Trebuchet MS" w:cs="Arial"/>
                <w:color w:val="000000"/>
                <w:sz w:val="18"/>
                <w:lang w:val="en-US" w:eastAsia="nb-NO"/>
              </w:rPr>
              <w:t>D/H 13-14</w:t>
            </w:r>
            <w:r w:rsidR="00C37056">
              <w:rPr>
                <w:rFonts w:ascii="Trebuchet MS" w:eastAsia="Times New Roman" w:hAnsi="Trebuchet MS" w:cs="Times New Roman"/>
                <w:sz w:val="18"/>
                <w:szCs w:val="24"/>
                <w:lang w:val="en-US" w:eastAsia="nb-NO"/>
              </w:rPr>
              <w:t xml:space="preserve">, </w:t>
            </w:r>
            <w:r w:rsidRPr="00206009">
              <w:rPr>
                <w:rFonts w:ascii="Trebuchet MS" w:eastAsia="Times New Roman" w:hAnsi="Trebuchet MS" w:cs="Arial"/>
                <w:color w:val="000000"/>
                <w:sz w:val="18"/>
                <w:lang w:val="en-US" w:eastAsia="nb-NO"/>
              </w:rPr>
              <w:t>D/H13-16B</w:t>
            </w:r>
            <w:r w:rsidR="00C37056">
              <w:rPr>
                <w:rFonts w:ascii="Trebuchet MS" w:eastAsia="Times New Roman" w:hAnsi="Trebuchet MS" w:cs="Times New Roman"/>
                <w:sz w:val="18"/>
                <w:szCs w:val="24"/>
                <w:lang w:val="en-US" w:eastAsia="nb-NO"/>
              </w:rPr>
              <w:t xml:space="preserve">, </w:t>
            </w:r>
            <w:r w:rsidRPr="00206009">
              <w:rPr>
                <w:rFonts w:ascii="Trebuchet MS" w:eastAsia="Times New Roman" w:hAnsi="Trebuchet MS" w:cs="Arial"/>
                <w:color w:val="000000"/>
                <w:sz w:val="18"/>
                <w:lang w:val="en-US" w:eastAsia="nb-NO"/>
              </w:rPr>
              <w:t>D/H17B</w:t>
            </w:r>
            <w:r w:rsidR="00C37056">
              <w:rPr>
                <w:rFonts w:ascii="Trebuchet MS" w:eastAsia="Times New Roman" w:hAnsi="Trebuchet MS" w:cs="Times New Roman"/>
                <w:sz w:val="18"/>
                <w:szCs w:val="24"/>
                <w:lang w:val="en-US" w:eastAsia="nb-NO"/>
              </w:rPr>
              <w:t xml:space="preserve">, </w:t>
            </w: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Trim Mellom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C37056" w:rsidP="00C3705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b/>
                <w:color w:val="000000"/>
                <w:sz w:val="18"/>
                <w:lang w:eastAsia="nb-NO"/>
              </w:rPr>
              <w:t xml:space="preserve">                  </w:t>
            </w:r>
            <w:r w:rsidR="00157240"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B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C37056" w:rsidP="00C37056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           2020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m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3.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Kort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3E6D42" w:rsidRDefault="00FB5366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 10-12</w:t>
            </w:r>
            <w:r w:rsidR="00C37056"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  <w:t xml:space="preserve">, </w:t>
            </w:r>
            <w:r w:rsidR="00157240" w:rsidRPr="003E6D42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D/H13-16C</w:t>
            </w:r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Trim Kort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9B63E1" w:rsidRDefault="00C37056" w:rsidP="00C3705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FFFFFF" w:themeColor="background1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 xml:space="preserve">                  </w:t>
            </w:r>
            <w:r w:rsidR="00157240"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C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C37056" w:rsidP="00C37056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           1630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m</w:t>
            </w:r>
          </w:p>
        </w:tc>
      </w:tr>
      <w:tr w:rsidR="00157240" w:rsidRPr="00BE29AB" w:rsidTr="009B63E1">
        <w:trPr>
          <w:trHeight w:val="399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4.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Nybegynner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N-åpen</w:t>
            </w:r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9B63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C37056" w:rsidP="009B63E1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           1380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m</w:t>
            </w:r>
          </w:p>
        </w:tc>
      </w:tr>
    </w:tbl>
    <w:p w:rsidR="00E919AE" w:rsidRDefault="00BE7181" w:rsidP="00ED3B1C">
      <w:pPr>
        <w:rPr>
          <w:rFonts w:ascii="Trebuchet MS" w:hAnsi="Trebuchet MS"/>
        </w:rPr>
      </w:pPr>
      <w:bookmarkStart w:id="0" w:name="_GoBack"/>
      <w:bookmarkEnd w:id="0"/>
      <w:r w:rsidRPr="009352D4">
        <w:rPr>
          <w:rFonts w:ascii="Trebuchet MS" w:hAnsi="Trebuchet MS"/>
          <w:b/>
          <w:color w:val="767171" w:themeColor="background2" w:themeShade="80"/>
        </w:rPr>
        <w:t>Kontingent:</w:t>
      </w:r>
      <w:r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</w:p>
    <w:p w:rsidR="00BE7181" w:rsidRPr="00157240" w:rsidRDefault="00BE7181" w:rsidP="00ED3B1C">
      <w:pPr>
        <w:rPr>
          <w:rFonts w:ascii="Trebuchet MS" w:hAnsi="Trebuchet MS"/>
        </w:rPr>
      </w:pPr>
      <w:r w:rsidRPr="00157240">
        <w:rPr>
          <w:rFonts w:ascii="Trebuchet MS" w:hAnsi="Trebuchet MS"/>
        </w:rPr>
        <w:t xml:space="preserve">Klasser </w:t>
      </w:r>
      <w:r w:rsidR="00E919AE">
        <w:rPr>
          <w:rFonts w:ascii="Trebuchet MS" w:hAnsi="Trebuchet MS"/>
        </w:rPr>
        <w:t>under 17 år:</w:t>
      </w:r>
      <w:r w:rsidR="00E919AE">
        <w:rPr>
          <w:rFonts w:ascii="Trebuchet MS" w:hAnsi="Trebuchet MS"/>
        </w:rPr>
        <w:tab/>
        <w:t>kr 50,-</w:t>
      </w:r>
      <w:r w:rsidR="00E919AE">
        <w:rPr>
          <w:rFonts w:ascii="Trebuchet MS" w:hAnsi="Trebuchet MS"/>
        </w:rPr>
        <w:br/>
      </w:r>
      <w:r w:rsidRPr="00157240">
        <w:rPr>
          <w:rFonts w:ascii="Trebuchet MS" w:hAnsi="Trebuchet MS"/>
        </w:rPr>
        <w:t xml:space="preserve">Klasser over 17 år: </w:t>
      </w:r>
      <w:r w:rsidRPr="00157240">
        <w:rPr>
          <w:rFonts w:ascii="Trebuchet MS" w:hAnsi="Trebuchet MS"/>
        </w:rPr>
        <w:tab/>
        <w:t>kr 90,-</w:t>
      </w:r>
    </w:p>
    <w:p w:rsidR="00E919AE" w:rsidRDefault="00ED3B1C" w:rsidP="00C37056">
      <w:pPr>
        <w:ind w:left="1416" w:hanging="1416"/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Påmelding:</w:t>
      </w:r>
      <w:r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 w:rsidR="00C37056">
        <w:rPr>
          <w:rFonts w:ascii="Trebuchet MS" w:hAnsi="Trebuchet MS"/>
        </w:rPr>
        <w:tab/>
      </w:r>
    </w:p>
    <w:p w:rsidR="00E919AE" w:rsidRDefault="00206009" w:rsidP="00E919AE">
      <w:pPr>
        <w:ind w:left="1416" w:hanging="1416"/>
        <w:rPr>
          <w:rFonts w:ascii="Trebuchet MS" w:hAnsi="Trebuchet MS"/>
          <w:b/>
          <w:color w:val="767171" w:themeColor="background2" w:themeShade="80"/>
        </w:rPr>
      </w:pPr>
      <w:r>
        <w:rPr>
          <w:rFonts w:ascii="Trebuchet MS" w:hAnsi="Trebuchet MS"/>
        </w:rPr>
        <w:t>Frivillig forhåndspåmelding i</w:t>
      </w:r>
      <w:r w:rsidR="007E3962" w:rsidRPr="00157240">
        <w:rPr>
          <w:rFonts w:ascii="Trebuchet MS" w:hAnsi="Trebuchet MS"/>
        </w:rPr>
        <w:t xml:space="preserve"> </w:t>
      </w:r>
      <w:hyperlink r:id="rId7" w:history="1">
        <w:r w:rsidR="00ED3B1C" w:rsidRPr="00157240">
          <w:rPr>
            <w:rStyle w:val="Hyperkobling"/>
            <w:rFonts w:ascii="Trebuchet MS" w:hAnsi="Trebuchet MS"/>
          </w:rPr>
          <w:t>Eventor</w:t>
        </w:r>
      </w:hyperlink>
      <w:r w:rsidR="000C6F85">
        <w:rPr>
          <w:rFonts w:ascii="Trebuchet MS" w:hAnsi="Trebuchet MS"/>
        </w:rPr>
        <w:t xml:space="preserve"> frem til 29.8</w:t>
      </w:r>
      <w:r>
        <w:rPr>
          <w:rFonts w:ascii="Trebuchet MS" w:hAnsi="Trebuchet MS"/>
        </w:rPr>
        <w:t>.</w:t>
      </w:r>
      <w:r w:rsidR="00C37056">
        <w:rPr>
          <w:rFonts w:ascii="Trebuchet MS" w:hAnsi="Trebuchet MS"/>
        </w:rPr>
        <w:t xml:space="preserve"> Eller </w:t>
      </w:r>
      <w:r w:rsidR="009B63E1">
        <w:rPr>
          <w:rFonts w:ascii="Trebuchet MS" w:hAnsi="Trebuchet MS"/>
        </w:rPr>
        <w:t xml:space="preserve">på </w:t>
      </w:r>
      <w:r w:rsidR="00E919AE">
        <w:rPr>
          <w:rFonts w:ascii="Trebuchet MS" w:hAnsi="Trebuchet MS"/>
        </w:rPr>
        <w:t>mail:</w:t>
      </w:r>
      <w:r w:rsidR="009B63E1" w:rsidRPr="00E919AE">
        <w:rPr>
          <w:rStyle w:val="Hyperkobling"/>
          <w:lang w:val="nn-NO"/>
        </w:rPr>
        <w:t>karl.helge@online.no</w:t>
      </w:r>
    </w:p>
    <w:p w:rsidR="00E919AE" w:rsidRDefault="009352D4" w:rsidP="00E919AE">
      <w:pPr>
        <w:ind w:left="1416" w:hanging="1416"/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 xml:space="preserve">Kart: </w:t>
      </w:r>
      <w:r w:rsidRPr="009352D4">
        <w:rPr>
          <w:rFonts w:ascii="Trebuchet MS" w:hAnsi="Trebuchet MS"/>
          <w:b/>
          <w:color w:val="767171" w:themeColor="background2" w:themeShade="80"/>
        </w:rPr>
        <w:tab/>
      </w:r>
      <w:r w:rsidR="007E3962"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</w:p>
    <w:p w:rsidR="007E3962" w:rsidRDefault="006511A5" w:rsidP="00E919AE">
      <w:pPr>
        <w:rPr>
          <w:rFonts w:ascii="Trebuchet MS" w:hAnsi="Trebuchet MS"/>
        </w:rPr>
      </w:pPr>
      <w:r>
        <w:rPr>
          <w:rFonts w:ascii="Trebuchet MS" w:hAnsi="Trebuchet MS"/>
        </w:rPr>
        <w:t>Revidert 2018. Målestokk: 1:4000</w:t>
      </w:r>
      <w:r w:rsidR="00FB5366">
        <w:rPr>
          <w:rFonts w:ascii="Trebuchet MS" w:hAnsi="Trebuchet MS"/>
        </w:rPr>
        <w:t xml:space="preserve">. </w:t>
      </w:r>
      <w:r w:rsidR="00E919AE" w:rsidRPr="00E919AE">
        <w:rPr>
          <w:rFonts w:ascii="Trebuchet MS" w:hAnsi="Trebuchet MS"/>
        </w:rPr>
        <w:t xml:space="preserve">Sprintløpet arrangeres på kart laget etter kartnormen for sprint. Dette betyr at det er kartet som angir hva som er forbudte områder. </w:t>
      </w:r>
      <w:proofErr w:type="spellStart"/>
      <w:r w:rsidR="00E919AE" w:rsidRPr="00E919AE">
        <w:rPr>
          <w:rFonts w:ascii="Trebuchet MS" w:hAnsi="Trebuchet MS"/>
        </w:rPr>
        <w:t>Upasserbare</w:t>
      </w:r>
      <w:proofErr w:type="spellEnd"/>
      <w:r w:rsidR="00E919AE" w:rsidRPr="00E919AE">
        <w:rPr>
          <w:rFonts w:ascii="Trebuchet MS" w:hAnsi="Trebuchet MS"/>
        </w:rPr>
        <w:t xml:space="preserve"> hindre kan </w:t>
      </w:r>
      <w:proofErr w:type="spellStart"/>
      <w:r w:rsidR="00E919AE" w:rsidRPr="00E919AE">
        <w:rPr>
          <w:rFonts w:ascii="Trebuchet MS" w:hAnsi="Trebuchet MS"/>
        </w:rPr>
        <w:t>mao</w:t>
      </w:r>
      <w:proofErr w:type="spellEnd"/>
      <w:r w:rsidR="00E919AE" w:rsidRPr="00E919AE">
        <w:rPr>
          <w:rFonts w:ascii="Trebuchet MS" w:hAnsi="Trebuchet MS"/>
        </w:rPr>
        <w:t xml:space="preserve"> ikke passeres selv om det skulle være mulig i terrenget. Dette gjelder </w:t>
      </w:r>
      <w:proofErr w:type="spellStart"/>
      <w:r w:rsidR="00E919AE" w:rsidRPr="00E919AE">
        <w:rPr>
          <w:rFonts w:ascii="Trebuchet MS" w:hAnsi="Trebuchet MS"/>
        </w:rPr>
        <w:t>f.eks</w:t>
      </w:r>
      <w:proofErr w:type="spellEnd"/>
      <w:r w:rsidR="00E919AE" w:rsidRPr="00E919AE">
        <w:rPr>
          <w:rFonts w:ascii="Trebuchet MS" w:hAnsi="Trebuchet MS"/>
        </w:rPr>
        <w:t xml:space="preserve"> </w:t>
      </w:r>
      <w:proofErr w:type="spellStart"/>
      <w:r w:rsidR="00E919AE" w:rsidRPr="00E919AE">
        <w:rPr>
          <w:rFonts w:ascii="Trebuchet MS" w:hAnsi="Trebuchet MS"/>
        </w:rPr>
        <w:t>kartteng</w:t>
      </w:r>
      <w:proofErr w:type="spellEnd"/>
      <w:r w:rsidR="00E919AE" w:rsidRPr="00E919AE">
        <w:rPr>
          <w:rFonts w:ascii="Trebuchet MS" w:hAnsi="Trebuchet MS"/>
        </w:rPr>
        <w:t xml:space="preserve"> for hage/blomsterbed (olivengrønn), dyrket mark, </w:t>
      </w:r>
      <w:proofErr w:type="spellStart"/>
      <w:r w:rsidR="00E919AE" w:rsidRPr="00E919AE">
        <w:rPr>
          <w:rFonts w:ascii="Trebuchet MS" w:hAnsi="Trebuchet MS"/>
        </w:rPr>
        <w:t>upasserbar</w:t>
      </w:r>
      <w:proofErr w:type="spellEnd"/>
      <w:r w:rsidR="00E919AE" w:rsidRPr="00E919AE">
        <w:rPr>
          <w:rFonts w:ascii="Trebuchet MS" w:hAnsi="Trebuchet MS"/>
        </w:rPr>
        <w:t xml:space="preserve"> hekk, </w:t>
      </w:r>
      <w:proofErr w:type="spellStart"/>
      <w:r w:rsidR="00E919AE" w:rsidRPr="00E919AE">
        <w:rPr>
          <w:rFonts w:ascii="Trebuchet MS" w:hAnsi="Trebuchet MS"/>
        </w:rPr>
        <w:t>upass</w:t>
      </w:r>
      <w:r w:rsidR="00E919AE">
        <w:rPr>
          <w:rFonts w:ascii="Trebuchet MS" w:hAnsi="Trebuchet MS"/>
        </w:rPr>
        <w:t>erbar</w:t>
      </w:r>
      <w:proofErr w:type="spellEnd"/>
      <w:r w:rsidR="00E919AE">
        <w:rPr>
          <w:rFonts w:ascii="Trebuchet MS" w:hAnsi="Trebuchet MS"/>
        </w:rPr>
        <w:t xml:space="preserve"> mur, </w:t>
      </w:r>
      <w:proofErr w:type="spellStart"/>
      <w:r w:rsidR="00E919AE">
        <w:rPr>
          <w:rFonts w:ascii="Trebuchet MS" w:hAnsi="Trebuchet MS"/>
        </w:rPr>
        <w:t>upasserbart</w:t>
      </w:r>
      <w:proofErr w:type="spellEnd"/>
      <w:r w:rsidR="00E919AE">
        <w:rPr>
          <w:rFonts w:ascii="Trebuchet MS" w:hAnsi="Trebuchet MS"/>
        </w:rPr>
        <w:t xml:space="preserve"> gjerde, </w:t>
      </w:r>
      <w:r w:rsidR="00E919AE" w:rsidRPr="00E919AE">
        <w:rPr>
          <w:rFonts w:ascii="Trebuchet MS" w:hAnsi="Trebuchet MS"/>
        </w:rPr>
        <w:t>frukthage, dyrket mark, og områder markert som forbudt (skravert purpur). Se oppslagskart.</w:t>
      </w:r>
    </w:p>
    <w:p w:rsidR="00E919AE" w:rsidRDefault="009352D4" w:rsidP="009352D4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Premiering:</w:t>
      </w:r>
      <w:r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9352D4" w:rsidRPr="00157240" w:rsidRDefault="000C6F85" w:rsidP="009352D4">
      <w:pPr>
        <w:rPr>
          <w:rFonts w:ascii="Trebuchet MS" w:hAnsi="Trebuchet MS"/>
        </w:rPr>
      </w:pPr>
      <w:r w:rsidRPr="000C6F85">
        <w:rPr>
          <w:rFonts w:ascii="Trebuchet MS" w:hAnsi="Trebuchet MS"/>
        </w:rPr>
        <w:t>Alle t.o.m. 12år</w:t>
      </w:r>
      <w:r w:rsidR="009B63E1">
        <w:rPr>
          <w:rFonts w:ascii="Trebuchet MS" w:hAnsi="Trebuchet MS"/>
        </w:rPr>
        <w:t xml:space="preserve">. </w:t>
      </w:r>
      <w:proofErr w:type="spellStart"/>
      <w:r w:rsidR="009B63E1">
        <w:rPr>
          <w:rFonts w:ascii="Trebuchet MS" w:hAnsi="Trebuchet MS"/>
        </w:rPr>
        <w:t>U</w:t>
      </w:r>
      <w:r>
        <w:rPr>
          <w:rFonts w:ascii="Trebuchet MS" w:hAnsi="Trebuchet MS"/>
        </w:rPr>
        <w:t>trekkspr</w:t>
      </w:r>
      <w:r w:rsidR="00FB5366">
        <w:rPr>
          <w:rFonts w:ascii="Trebuchet MS" w:hAnsi="Trebuchet MS"/>
        </w:rPr>
        <w:t>e</w:t>
      </w:r>
      <w:r>
        <w:rPr>
          <w:rFonts w:ascii="Trebuchet MS" w:hAnsi="Trebuchet MS"/>
        </w:rPr>
        <w:t>mier</w:t>
      </w:r>
      <w:proofErr w:type="spellEnd"/>
      <w:r w:rsidR="009B63E1">
        <w:rPr>
          <w:rFonts w:ascii="Trebuchet MS" w:hAnsi="Trebuchet MS"/>
        </w:rPr>
        <w:t xml:space="preserve"> i de andre klassene</w:t>
      </w:r>
      <w:r>
        <w:rPr>
          <w:rFonts w:ascii="Trebuchet MS" w:hAnsi="Trebuchet MS"/>
        </w:rPr>
        <w:t>.</w:t>
      </w:r>
    </w:p>
    <w:p w:rsidR="00BC0BA2" w:rsidRPr="00157240" w:rsidRDefault="00ED3B1C" w:rsidP="00ED3B1C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 xml:space="preserve">Løpsleder: </w:t>
      </w:r>
      <w:r w:rsidR="009352D4">
        <w:rPr>
          <w:rFonts w:ascii="Trebuchet MS" w:hAnsi="Trebuchet MS"/>
          <w:b/>
          <w:color w:val="767171" w:themeColor="background2" w:themeShade="80"/>
        </w:rPr>
        <w:tab/>
      </w:r>
      <w:r w:rsidR="009352D4">
        <w:rPr>
          <w:rFonts w:ascii="Trebuchet MS" w:hAnsi="Trebuchet MS"/>
          <w:b/>
          <w:color w:val="767171" w:themeColor="background2" w:themeShade="80"/>
        </w:rPr>
        <w:tab/>
      </w:r>
      <w:r w:rsidR="006A32DA">
        <w:rPr>
          <w:rFonts w:ascii="Trebuchet MS" w:hAnsi="Trebuchet MS"/>
        </w:rPr>
        <w:t>Anna-Karin Clarin</w:t>
      </w:r>
      <w:r w:rsidR="009B63E1">
        <w:rPr>
          <w:rFonts w:ascii="Trebuchet MS" w:hAnsi="Trebuchet MS"/>
        </w:rPr>
        <w:t>,mobilnr:</w:t>
      </w:r>
      <w:r w:rsidR="006A32DA">
        <w:rPr>
          <w:rFonts w:ascii="Trebuchet MS" w:hAnsi="Trebuchet MS"/>
        </w:rPr>
        <w:t xml:space="preserve"> 97690733</w:t>
      </w:r>
    </w:p>
    <w:p w:rsidR="007E3962" w:rsidRPr="00157240" w:rsidRDefault="007E3962" w:rsidP="00ED3B1C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Sportslig:</w:t>
      </w:r>
      <w:r w:rsidRPr="00157240">
        <w:rPr>
          <w:rFonts w:ascii="Trebuchet MS" w:hAnsi="Trebuchet MS"/>
        </w:rPr>
        <w:t xml:space="preserve"> </w:t>
      </w:r>
      <w:r w:rsidR="009352D4">
        <w:rPr>
          <w:rFonts w:ascii="Trebuchet MS" w:hAnsi="Trebuchet MS"/>
        </w:rPr>
        <w:tab/>
      </w:r>
      <w:r w:rsidR="009352D4">
        <w:rPr>
          <w:rFonts w:ascii="Trebuchet MS" w:hAnsi="Trebuchet MS"/>
        </w:rPr>
        <w:tab/>
      </w:r>
      <w:r w:rsidR="006A32DA">
        <w:rPr>
          <w:rFonts w:ascii="Trebuchet MS" w:hAnsi="Trebuchet MS"/>
        </w:rPr>
        <w:t xml:space="preserve">Christian </w:t>
      </w:r>
      <w:proofErr w:type="spellStart"/>
      <w:r w:rsidR="006A32DA">
        <w:rPr>
          <w:rFonts w:ascii="Trebuchet MS" w:hAnsi="Trebuchet MS"/>
        </w:rPr>
        <w:t>Frøyd</w:t>
      </w:r>
      <w:proofErr w:type="spellEnd"/>
      <w:r w:rsidR="006A32DA">
        <w:rPr>
          <w:rFonts w:ascii="Trebuchet MS" w:hAnsi="Trebuchet MS"/>
        </w:rPr>
        <w:t xml:space="preserve"> </w:t>
      </w:r>
    </w:p>
    <w:p w:rsidR="00A119B7" w:rsidRPr="009B63E1" w:rsidRDefault="007E3962" w:rsidP="00ED3B1C">
      <w:pPr>
        <w:rPr>
          <w:rFonts w:ascii="Trebuchet MS" w:hAnsi="Trebuchet MS"/>
          <w:b/>
          <w:color w:val="FF0000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Teknisk:</w:t>
      </w:r>
      <w:r w:rsidR="009352D4">
        <w:rPr>
          <w:rFonts w:ascii="Trebuchet MS" w:hAnsi="Trebuchet MS"/>
          <w:b/>
          <w:color w:val="767171" w:themeColor="background2" w:themeShade="80"/>
        </w:rPr>
        <w:tab/>
      </w:r>
      <w:r w:rsidR="009352D4">
        <w:rPr>
          <w:rFonts w:ascii="Trebuchet MS" w:hAnsi="Trebuchet MS"/>
          <w:b/>
          <w:color w:val="767171" w:themeColor="background2" w:themeShade="80"/>
        </w:rPr>
        <w:tab/>
      </w:r>
      <w:r w:rsidR="00FB5366" w:rsidRPr="00FB5366">
        <w:rPr>
          <w:rFonts w:ascii="Trebuchet MS" w:hAnsi="Trebuchet MS"/>
        </w:rPr>
        <w:t>Karl Helge Albretsen</w:t>
      </w:r>
    </w:p>
    <w:sectPr w:rsidR="00A119B7" w:rsidRPr="009B63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D69" w:rsidRDefault="002A0D69" w:rsidP="00BE7181">
      <w:pPr>
        <w:spacing w:after="0" w:line="240" w:lineRule="auto"/>
      </w:pPr>
      <w:r>
        <w:separator/>
      </w:r>
    </w:p>
  </w:endnote>
  <w:endnote w:type="continuationSeparator" w:id="0">
    <w:p w:rsidR="002A0D69" w:rsidRDefault="002A0D69" w:rsidP="00BE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D69" w:rsidRDefault="002A0D69" w:rsidP="00BE7181">
      <w:pPr>
        <w:spacing w:after="0" w:line="240" w:lineRule="auto"/>
      </w:pPr>
      <w:r>
        <w:separator/>
      </w:r>
    </w:p>
  </w:footnote>
  <w:footnote w:type="continuationSeparator" w:id="0">
    <w:p w:rsidR="002A0D69" w:rsidRDefault="002A0D69" w:rsidP="00BE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81" w:rsidRDefault="006A32DA" w:rsidP="006A32DA">
    <w:pPr>
      <w:pStyle w:val="Topptekst"/>
    </w:pPr>
    <w:r>
      <w:rPr>
        <w:noProof/>
        <w:lang w:eastAsia="nb-NO"/>
      </w:rPr>
      <w:drawing>
        <wp:inline distT="0" distB="0" distL="0" distR="0" wp14:anchorId="4CF2E296">
          <wp:extent cx="1186180" cy="959961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098" cy="9720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nb-NO"/>
      </w:rPr>
      <w:t xml:space="preserve">                                                                                                          </w:t>
    </w:r>
    <w:r w:rsidR="00BE7181">
      <w:rPr>
        <w:noProof/>
        <w:lang w:eastAsia="nb-NO"/>
      </w:rPr>
      <w:drawing>
        <wp:inline distT="0" distB="0" distL="0" distR="0" wp14:anchorId="347847A6" wp14:editId="05618C7E">
          <wp:extent cx="1218254" cy="932815"/>
          <wp:effectExtent l="0" t="0" r="1270" b="635"/>
          <wp:docPr id="1" name="Bilde 1" descr="Flexolø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exoløp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95" t="14331" r="11124" b="10191"/>
                  <a:stretch/>
                </pic:blipFill>
                <pic:spPr bwMode="auto">
                  <a:xfrm>
                    <a:off x="0" y="0"/>
                    <a:ext cx="1255303" cy="9611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E7181" w:rsidRDefault="00BE718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0.25pt;height:89.25pt;visibility:visible;mso-wrap-style:square" o:bullet="t">
        <v:imagedata r:id="rId1" o:title=""/>
      </v:shape>
    </w:pict>
  </w:numPicBullet>
  <w:abstractNum w:abstractNumId="0" w15:restartNumberingAfterBreak="0">
    <w:nsid w:val="292814E0"/>
    <w:multiLevelType w:val="hybridMultilevel"/>
    <w:tmpl w:val="066805A8"/>
    <w:lvl w:ilvl="0" w:tplc="380C78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3E33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B6E1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461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A803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DCE1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745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86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DED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1C"/>
    <w:rsid w:val="000C6F85"/>
    <w:rsid w:val="001313A3"/>
    <w:rsid w:val="00157240"/>
    <w:rsid w:val="00206009"/>
    <w:rsid w:val="002612B2"/>
    <w:rsid w:val="002A0D69"/>
    <w:rsid w:val="002B2D0E"/>
    <w:rsid w:val="002C71CE"/>
    <w:rsid w:val="00340467"/>
    <w:rsid w:val="00375A09"/>
    <w:rsid w:val="003E6D42"/>
    <w:rsid w:val="003F12A8"/>
    <w:rsid w:val="005E490C"/>
    <w:rsid w:val="006255A7"/>
    <w:rsid w:val="006511A5"/>
    <w:rsid w:val="006A32DA"/>
    <w:rsid w:val="007119FD"/>
    <w:rsid w:val="007E3962"/>
    <w:rsid w:val="00885154"/>
    <w:rsid w:val="00923987"/>
    <w:rsid w:val="009352D4"/>
    <w:rsid w:val="00944856"/>
    <w:rsid w:val="009B63E1"/>
    <w:rsid w:val="00A119B7"/>
    <w:rsid w:val="00B73A0E"/>
    <w:rsid w:val="00BE7181"/>
    <w:rsid w:val="00C37056"/>
    <w:rsid w:val="00E919AE"/>
    <w:rsid w:val="00ED3B1C"/>
    <w:rsid w:val="00FA6760"/>
    <w:rsid w:val="00FB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8C5CC"/>
  <w15:chartTrackingRefBased/>
  <w15:docId w15:val="{935892C3-CC25-4DB4-B24F-389F6DDF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E7181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E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7181"/>
  </w:style>
  <w:style w:type="paragraph" w:styleId="Bunntekst">
    <w:name w:val="footer"/>
    <w:basedOn w:val="Normal"/>
    <w:link w:val="BunntekstTegn"/>
    <w:uiPriority w:val="99"/>
    <w:unhideWhenUsed/>
    <w:rsid w:val="00BE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7181"/>
  </w:style>
  <w:style w:type="paragraph" w:styleId="Listeavsnitt">
    <w:name w:val="List Paragraph"/>
    <w:basedOn w:val="Normal"/>
    <w:uiPriority w:val="34"/>
    <w:qFormat/>
    <w:rsid w:val="003E6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ventor.orientering.no/Ev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BDO Oslo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Sondre Sande Gullord</dc:creator>
  <cp:keywords/>
  <dc:description/>
  <cp:lastModifiedBy>Anna-Karin Clarin</cp:lastModifiedBy>
  <cp:revision>2</cp:revision>
  <dcterms:created xsi:type="dcterms:W3CDTF">2018-08-28T21:05:00Z</dcterms:created>
  <dcterms:modified xsi:type="dcterms:W3CDTF">2018-08-28T21:05:00Z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</vt:lpwstr>
  </property>
</Properties>
</file>